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CCBFB" w14:textId="40017ABE" w:rsidR="0010638E" w:rsidRDefault="00355DC9">
      <w:pPr>
        <w:pStyle w:val="Corpsdetexte"/>
        <w:ind w:left="321"/>
        <w:rPr>
          <w:rFonts w:ascii="Times New Roman"/>
          <w:b w:val="0"/>
          <w:sz w:val="20"/>
        </w:rPr>
      </w:pPr>
      <w:r w:rsidRPr="00355DC9">
        <w:rPr>
          <w:rFonts w:ascii="Calibri" w:eastAsia="Calibri" w:hAnsi="Calibri" w:cs="Times New Roman"/>
          <w:b w:val="0"/>
          <w:bCs w:val="0"/>
          <w:noProof/>
          <w:sz w:val="22"/>
          <w:szCs w:val="22"/>
          <w:lang w:eastAsia="fr-FR"/>
        </w:rPr>
        <w:drawing>
          <wp:anchor distT="0" distB="0" distL="114300" distR="114300" simplePos="0" relativeHeight="487591936" behindDoc="0" locked="0" layoutInCell="1" allowOverlap="1" wp14:anchorId="592DD378" wp14:editId="7D58F4D4">
            <wp:simplePos x="0" y="0"/>
            <wp:positionH relativeFrom="column">
              <wp:posOffset>1536700</wp:posOffset>
            </wp:positionH>
            <wp:positionV relativeFrom="paragraph">
              <wp:posOffset>5715</wp:posOffset>
            </wp:positionV>
            <wp:extent cx="1803400" cy="863600"/>
            <wp:effectExtent l="0" t="0" r="6350" b="0"/>
            <wp:wrapNone/>
            <wp:docPr id="4" name="Image 4" descr="IGN_SIGNATURE_COUL_QUADR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IGN_SIGNATURE_COUL_QUADRI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5DC9">
        <w:rPr>
          <w:rFonts w:ascii="Calibri" w:eastAsia="Calibri" w:hAnsi="Calibri" w:cs="Times New Roman"/>
          <w:b w:val="0"/>
          <w:bCs w:val="0"/>
          <w:noProof/>
          <w:sz w:val="22"/>
          <w:szCs w:val="22"/>
          <w:lang w:eastAsia="fr-FR"/>
        </w:rPr>
        <w:drawing>
          <wp:anchor distT="0" distB="0" distL="114300" distR="114300" simplePos="0" relativeHeight="487589888" behindDoc="0" locked="0" layoutInCell="1" allowOverlap="1" wp14:anchorId="31CBCE9A" wp14:editId="72C1BF9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25600" cy="1008000"/>
            <wp:effectExtent l="0" t="0" r="3175" b="1905"/>
            <wp:wrapNone/>
            <wp:docPr id="3" name="Image 3" descr="BC Logo R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BC Logo R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6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618D1D" w14:textId="766F8705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2F9BC3D4" w14:textId="4518FB1E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735FCF2A" w14:textId="73BD4B5F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0F4F9DA3" w14:textId="5118FEAB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46EEC92D" w14:textId="51A8A222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53F71CF6" w14:textId="77777777" w:rsidR="00355DC9" w:rsidRDefault="00355DC9" w:rsidP="00355DC9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A18E998" w14:textId="77777777" w:rsidR="00355DC9" w:rsidRDefault="00355DC9" w:rsidP="00355DC9">
      <w:pPr>
        <w:rPr>
          <w:rFonts w:ascii="Calibri" w:hAnsi="Calibri" w:cs="Calibri"/>
          <w:b/>
          <w:bCs/>
          <w:sz w:val="28"/>
          <w:szCs w:val="28"/>
        </w:rPr>
      </w:pPr>
    </w:p>
    <w:p w14:paraId="64E5B3E2" w14:textId="77777777" w:rsidR="00355DC9" w:rsidRDefault="00355DC9" w:rsidP="00355DC9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98B3EE8" w14:textId="77777777" w:rsidR="00355DC9" w:rsidRDefault="00355DC9" w:rsidP="00355DC9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B099622" w14:textId="5B32DE69" w:rsidR="00355DC9" w:rsidRPr="00032B27" w:rsidRDefault="00355DC9" w:rsidP="00355DC9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032B27">
        <w:rPr>
          <w:rFonts w:ascii="Calibri" w:hAnsi="Calibri" w:cs="Calibri"/>
          <w:b/>
          <w:bCs/>
          <w:sz w:val="32"/>
          <w:szCs w:val="32"/>
        </w:rPr>
        <w:t>GBM 26007</w:t>
      </w:r>
    </w:p>
    <w:p w14:paraId="4D60C393" w14:textId="143BB459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51827AEB" w14:textId="15B2793E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4B5C3E24" w14:textId="1221A1C1" w:rsidR="00355DC9" w:rsidRPr="00355DC9" w:rsidRDefault="00355DC9" w:rsidP="00355DC9">
      <w:pPr>
        <w:widowControl/>
        <w:adjustRightInd w:val="0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355DC9">
        <w:rPr>
          <w:rFonts w:ascii="Calibri" w:eastAsia="Calibri" w:hAnsi="Calibri" w:cs="Calibri"/>
          <w:b/>
          <w:bCs/>
          <w:sz w:val="36"/>
          <w:szCs w:val="36"/>
        </w:rPr>
        <w:t xml:space="preserve">Prestations de services postaux </w:t>
      </w:r>
      <w:r w:rsidR="00650360">
        <w:rPr>
          <w:rFonts w:ascii="Calibri" w:eastAsia="Calibri" w:hAnsi="Calibri" w:cs="Calibri"/>
          <w:b/>
          <w:bCs/>
          <w:sz w:val="36"/>
          <w:szCs w:val="36"/>
        </w:rPr>
        <w:t>pour</w:t>
      </w:r>
      <w:r w:rsidRPr="00355DC9">
        <w:rPr>
          <w:rFonts w:ascii="Calibri" w:eastAsia="Calibri" w:hAnsi="Calibri" w:cs="Calibri"/>
          <w:b/>
          <w:bCs/>
          <w:sz w:val="36"/>
          <w:szCs w:val="36"/>
        </w:rPr>
        <w:t xml:space="preserve"> l’ensemble des sites de l’IGN </w:t>
      </w:r>
    </w:p>
    <w:p w14:paraId="7AE1FA44" w14:textId="77777777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30EBE237" w14:textId="64523304" w:rsidR="00355DC9" w:rsidRDefault="00355DC9" w:rsidP="00032B27">
      <w:pPr>
        <w:pStyle w:val="Corpsdetexte"/>
        <w:rPr>
          <w:rFonts w:ascii="Times New Roman"/>
          <w:b w:val="0"/>
          <w:sz w:val="20"/>
        </w:rPr>
      </w:pPr>
    </w:p>
    <w:p w14:paraId="407C14E4" w14:textId="77777777" w:rsidR="00355DC9" w:rsidRDefault="00355DC9">
      <w:pPr>
        <w:pStyle w:val="Corpsdetexte"/>
        <w:ind w:left="321"/>
        <w:rPr>
          <w:rFonts w:ascii="Times New Roman"/>
          <w:b w:val="0"/>
          <w:sz w:val="20"/>
        </w:rPr>
      </w:pPr>
    </w:p>
    <w:p w14:paraId="141A1E80" w14:textId="77777777" w:rsidR="0010638E" w:rsidRDefault="00034896">
      <w:pPr>
        <w:pStyle w:val="Corpsdetexte"/>
        <w:spacing w:before="3"/>
        <w:rPr>
          <w:rFonts w:ascii="Times New Roman"/>
          <w:b w:val="0"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BD47870" wp14:editId="711D1E33">
                <wp:simplePos x="0" y="0"/>
                <wp:positionH relativeFrom="page">
                  <wp:posOffset>274320</wp:posOffset>
                </wp:positionH>
                <wp:positionV relativeFrom="paragraph">
                  <wp:posOffset>101218</wp:posOffset>
                </wp:positionV>
                <wp:extent cx="6899275" cy="25209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99275" cy="25209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51C8F9B" w14:textId="4812EBC4" w:rsidR="0010638E" w:rsidRPr="00032B27" w:rsidRDefault="00034896">
                            <w:pPr>
                              <w:spacing w:line="387" w:lineRule="exact"/>
                              <w:ind w:left="-1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</w:rPr>
                            </w:pPr>
                            <w:r w:rsidRPr="00032B2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</w:rPr>
                              <w:t>ANNEXE</w:t>
                            </w:r>
                            <w:r w:rsidRPr="00032B27"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 w:rsidR="006E1040" w:rsidRPr="00032B2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</w:rPr>
                              <w:t>2</w:t>
                            </w:r>
                            <w:r w:rsidRPr="00032B27"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 w:rsidRPr="00032B2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</w:rPr>
                              <w:t>AU</w:t>
                            </w:r>
                            <w:r w:rsidRPr="00032B27"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 w:rsidRPr="00032B27"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-2"/>
                                <w:sz w:val="32"/>
                              </w:rPr>
                              <w:t>C.C.P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D47870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21.6pt;margin-top:7.95pt;width:543.25pt;height:19.8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" filled="f" strokeweight=".48pt">
                <v:path arrowok="t"/>
                <v:textbox inset="0,0,0,0">
                  <w:txbxContent>
                    <w:p w14:paraId="051C8F9B" w14:textId="4812EBC4" w:rsidR="0010638E" w:rsidRPr="00032B27" w:rsidRDefault="00034896">
                      <w:pPr>
                        <w:spacing w:line="387" w:lineRule="exact"/>
                        <w:ind w:left="-1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</w:rPr>
                      </w:pPr>
                      <w:r w:rsidRPr="00032B2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</w:rPr>
                        <w:t>ANNEXE</w:t>
                      </w:r>
                      <w:r w:rsidRPr="00032B27">
                        <w:rPr>
                          <w:rFonts w:asciiTheme="minorHAnsi" w:hAnsiTheme="minorHAnsi" w:cstheme="minorHAnsi"/>
                          <w:b/>
                          <w:bCs/>
                          <w:spacing w:val="-9"/>
                          <w:sz w:val="32"/>
                        </w:rPr>
                        <w:t xml:space="preserve"> </w:t>
                      </w:r>
                      <w:r w:rsidR="006E1040" w:rsidRPr="00032B2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</w:rPr>
                        <w:t>2</w:t>
                      </w:r>
                      <w:r w:rsidRPr="00032B27">
                        <w:rPr>
                          <w:rFonts w:asciiTheme="minorHAnsi" w:hAnsiTheme="minorHAnsi" w:cstheme="minorHAnsi"/>
                          <w:b/>
                          <w:bCs/>
                          <w:spacing w:val="-8"/>
                          <w:sz w:val="32"/>
                        </w:rPr>
                        <w:t xml:space="preserve"> </w:t>
                      </w:r>
                      <w:r w:rsidRPr="00032B2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</w:rPr>
                        <w:t>AU</w:t>
                      </w:r>
                      <w:r w:rsidRPr="00032B27">
                        <w:rPr>
                          <w:rFonts w:asciiTheme="minorHAnsi" w:hAnsiTheme="minorHAnsi" w:cstheme="minorHAnsi"/>
                          <w:b/>
                          <w:bCs/>
                          <w:spacing w:val="-6"/>
                          <w:sz w:val="32"/>
                        </w:rPr>
                        <w:t xml:space="preserve"> </w:t>
                      </w:r>
                      <w:r w:rsidRPr="00032B27">
                        <w:rPr>
                          <w:rFonts w:asciiTheme="minorHAnsi" w:hAnsiTheme="minorHAnsi" w:cstheme="minorHAnsi"/>
                          <w:b/>
                          <w:bCs/>
                          <w:spacing w:val="-2"/>
                          <w:sz w:val="32"/>
                        </w:rPr>
                        <w:t>C.C.P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10BE76" w14:textId="77777777" w:rsidR="0010638E" w:rsidRDefault="0010638E">
      <w:pPr>
        <w:pStyle w:val="Corpsdetexte"/>
        <w:rPr>
          <w:rFonts w:ascii="Times New Roman"/>
          <w:b w:val="0"/>
        </w:rPr>
      </w:pPr>
    </w:p>
    <w:p w14:paraId="500072DA" w14:textId="77777777" w:rsidR="006E1040" w:rsidRPr="00032B27" w:rsidRDefault="006E1040" w:rsidP="006E1040">
      <w:pPr>
        <w:spacing w:before="50" w:after="1"/>
        <w:rPr>
          <w:rFonts w:asciiTheme="minorHAnsi" w:hAnsiTheme="minorHAnsi" w:cstheme="minorHAnsi"/>
          <w:b/>
          <w:bCs/>
          <w:sz w:val="24"/>
          <w:szCs w:val="24"/>
        </w:rPr>
      </w:pPr>
    </w:p>
    <w:p w14:paraId="6F93D588" w14:textId="25AB7F92" w:rsidR="006E1040" w:rsidRPr="00032B27" w:rsidRDefault="006E1040" w:rsidP="006E1040">
      <w:pPr>
        <w:spacing w:before="50" w:after="1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32B27">
        <w:rPr>
          <w:rFonts w:asciiTheme="minorHAnsi" w:hAnsiTheme="minorHAnsi" w:cstheme="minorHAnsi"/>
          <w:b/>
          <w:bCs/>
          <w:sz w:val="28"/>
          <w:szCs w:val="28"/>
        </w:rPr>
        <w:t>AFFRANCHISSEMENT, COLLECTE ET ACHEMINEMENT DE PLIS ET TRANSMISSION DU COURRIER PAR SACOCHE INTER-SITE</w:t>
      </w:r>
      <w:r w:rsidR="00017E2C">
        <w:rPr>
          <w:rFonts w:asciiTheme="minorHAnsi" w:hAnsiTheme="minorHAnsi" w:cstheme="minorHAnsi"/>
          <w:b/>
          <w:bCs/>
          <w:sz w:val="28"/>
          <w:szCs w:val="28"/>
        </w:rPr>
        <w:t>S</w:t>
      </w:r>
    </w:p>
    <w:p w14:paraId="15064C1C" w14:textId="77777777" w:rsidR="006E1040" w:rsidRPr="00032B27" w:rsidRDefault="006E1040" w:rsidP="006E1040">
      <w:pPr>
        <w:spacing w:before="50" w:after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5BC120C" w14:textId="77777777" w:rsidR="006E1040" w:rsidRPr="00032B27" w:rsidRDefault="006E1040" w:rsidP="006E1040">
      <w:pPr>
        <w:spacing w:before="50" w:after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32B27">
        <w:rPr>
          <w:rFonts w:asciiTheme="minorHAnsi" w:hAnsiTheme="minorHAnsi" w:cstheme="minorHAnsi"/>
          <w:b/>
          <w:bCs/>
          <w:sz w:val="24"/>
          <w:szCs w:val="24"/>
        </w:rPr>
        <w:t xml:space="preserve">Volume et destination des expéditions de plis </w:t>
      </w:r>
    </w:p>
    <w:p w14:paraId="79A1F09C" w14:textId="463BF894" w:rsidR="006E1040" w:rsidRPr="00032B27" w:rsidRDefault="006E1040" w:rsidP="006E1040">
      <w:pPr>
        <w:spacing w:before="50" w:after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32B27">
        <w:rPr>
          <w:rFonts w:asciiTheme="minorHAnsi" w:hAnsiTheme="minorHAnsi" w:cstheme="minorHAnsi"/>
          <w:b/>
          <w:bCs/>
          <w:sz w:val="24"/>
          <w:szCs w:val="24"/>
        </w:rPr>
        <w:t>(A titre indicatif et sans valeur contractuelle)</w:t>
      </w:r>
    </w:p>
    <w:p w14:paraId="54987D51" w14:textId="77777777" w:rsidR="006E1040" w:rsidRPr="00032B27" w:rsidRDefault="006E1040" w:rsidP="006E1040">
      <w:pPr>
        <w:spacing w:before="50" w:after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7EEA9BB" w14:textId="790C74F3" w:rsidR="0010638E" w:rsidRPr="00032B27" w:rsidRDefault="006E1040" w:rsidP="006E1040">
      <w:pPr>
        <w:spacing w:before="50" w:after="1"/>
        <w:jc w:val="center"/>
        <w:rPr>
          <w:rFonts w:asciiTheme="minorHAnsi" w:hAnsiTheme="minorHAnsi" w:cstheme="minorHAnsi"/>
          <w:b/>
          <w:sz w:val="20"/>
        </w:rPr>
      </w:pPr>
      <w:r w:rsidRPr="00032B27">
        <w:rPr>
          <w:rFonts w:asciiTheme="minorHAnsi" w:hAnsiTheme="minorHAnsi" w:cstheme="minorHAnsi"/>
          <w:b/>
          <w:bCs/>
          <w:sz w:val="24"/>
          <w:szCs w:val="24"/>
        </w:rPr>
        <w:t>Estimation du volume en quantité des expéditions au départ des sites de l'IGN</w:t>
      </w:r>
    </w:p>
    <w:p w14:paraId="7B74618D" w14:textId="3252D5EB" w:rsidR="0010638E" w:rsidRPr="00032B27" w:rsidRDefault="0010638E">
      <w:pPr>
        <w:pStyle w:val="Corpsdetexte"/>
        <w:rPr>
          <w:rFonts w:asciiTheme="minorHAnsi" w:hAnsiTheme="minorHAnsi" w:cstheme="minorHAnsi"/>
          <w:b w:val="0"/>
          <w:sz w:val="16"/>
        </w:rPr>
      </w:pPr>
    </w:p>
    <w:p w14:paraId="2EE5621A" w14:textId="30F14F18" w:rsidR="006E1040" w:rsidRPr="00032B27" w:rsidRDefault="006E1040">
      <w:pPr>
        <w:pStyle w:val="Corpsdetexte"/>
        <w:rPr>
          <w:rFonts w:asciiTheme="minorHAnsi" w:hAnsiTheme="minorHAnsi" w:cstheme="minorHAnsi"/>
          <w:b w:val="0"/>
          <w:sz w:val="28"/>
          <w:szCs w:val="28"/>
        </w:rPr>
      </w:pPr>
    </w:p>
    <w:p w14:paraId="347428C8" w14:textId="722F3B78" w:rsidR="006E1040" w:rsidRPr="00032B27" w:rsidRDefault="006E1040">
      <w:pPr>
        <w:pStyle w:val="Corpsdetexte"/>
        <w:rPr>
          <w:rFonts w:asciiTheme="minorHAnsi" w:hAnsiTheme="minorHAnsi" w:cstheme="minorHAnsi"/>
          <w:b w:val="0"/>
        </w:rPr>
      </w:pPr>
      <w:r w:rsidRPr="00032B27">
        <w:rPr>
          <w:rFonts w:asciiTheme="minorHAnsi" w:hAnsiTheme="minorHAnsi" w:cstheme="minorHAnsi"/>
          <w:b w:val="0"/>
          <w:u w:val="single"/>
        </w:rPr>
        <w:t>Nombre total de plis</w:t>
      </w:r>
      <w:r w:rsidR="008D7B93">
        <w:rPr>
          <w:rFonts w:asciiTheme="minorHAnsi" w:hAnsiTheme="minorHAnsi" w:cstheme="minorHAnsi"/>
          <w:b w:val="0"/>
          <w:u w:val="single"/>
        </w:rPr>
        <w:t xml:space="preserve"> </w:t>
      </w:r>
      <w:r w:rsidRPr="00032B27">
        <w:rPr>
          <w:rFonts w:asciiTheme="minorHAnsi" w:hAnsiTheme="minorHAnsi" w:cstheme="minorHAnsi"/>
          <w:b w:val="0"/>
          <w:u w:val="single"/>
        </w:rPr>
        <w:t xml:space="preserve">expédiés en 2025 sur </w:t>
      </w:r>
      <w:r w:rsidR="00032B27">
        <w:rPr>
          <w:rFonts w:asciiTheme="minorHAnsi" w:hAnsiTheme="minorHAnsi" w:cstheme="minorHAnsi"/>
          <w:b w:val="0"/>
          <w:u w:val="single"/>
        </w:rPr>
        <w:t>l</w:t>
      </w:r>
      <w:r w:rsidRPr="00032B27">
        <w:rPr>
          <w:rFonts w:asciiTheme="minorHAnsi" w:hAnsiTheme="minorHAnsi" w:cstheme="minorHAnsi"/>
          <w:b w:val="0"/>
          <w:u w:val="single"/>
        </w:rPr>
        <w:t>e site de Saint-Mandé</w:t>
      </w:r>
      <w:r w:rsidRPr="00032B27">
        <w:rPr>
          <w:rFonts w:asciiTheme="minorHAnsi" w:hAnsiTheme="minorHAnsi" w:cstheme="minorHAnsi"/>
          <w:b w:val="0"/>
        </w:rPr>
        <w:t> :</w:t>
      </w:r>
    </w:p>
    <w:p w14:paraId="1FEE79A5" w14:textId="77777777" w:rsidR="0010638E" w:rsidRDefault="0010638E">
      <w:pPr>
        <w:pStyle w:val="Corpsdetexte"/>
        <w:rPr>
          <w:rFonts w:ascii="Times New Roman"/>
          <w:b w:val="0"/>
          <w:sz w:val="16"/>
        </w:rPr>
      </w:pPr>
    </w:p>
    <w:p w14:paraId="7796BFB8" w14:textId="77777777" w:rsidR="0010638E" w:rsidRDefault="0010638E">
      <w:pPr>
        <w:pStyle w:val="Corpsdetexte"/>
        <w:rPr>
          <w:rFonts w:ascii="Times New Roman"/>
          <w:b w:val="0"/>
          <w:sz w:val="16"/>
        </w:rPr>
      </w:pPr>
    </w:p>
    <w:tbl>
      <w:tblPr>
        <w:tblW w:w="991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4606"/>
        <w:gridCol w:w="607"/>
        <w:gridCol w:w="1438"/>
        <w:gridCol w:w="1499"/>
      </w:tblGrid>
      <w:tr w:rsidR="006E1040" w:rsidRPr="00032B27" w14:paraId="26806653" w14:textId="77777777" w:rsidTr="00032B27">
        <w:trPr>
          <w:trHeight w:val="300"/>
        </w:trPr>
        <w:tc>
          <w:tcPr>
            <w:tcW w:w="1768" w:type="dxa"/>
            <w:vMerge w:val="restart"/>
            <w:shd w:val="clear" w:color="000000" w:fill="44546A"/>
            <w:vAlign w:val="center"/>
            <w:hideMark/>
          </w:tcPr>
          <w:p w14:paraId="2B46E7CD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FFFFFF"/>
                <w:lang w:eastAsia="fr-FR"/>
              </w:rPr>
              <w:t>Courrier arrivé</w:t>
            </w:r>
          </w:p>
        </w:tc>
        <w:tc>
          <w:tcPr>
            <w:tcW w:w="4606" w:type="dxa"/>
            <w:shd w:val="clear" w:color="000000" w:fill="44546A"/>
            <w:vAlign w:val="center"/>
            <w:hideMark/>
          </w:tcPr>
          <w:p w14:paraId="5A376841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Volume courrier arrivée</w:t>
            </w:r>
          </w:p>
        </w:tc>
        <w:tc>
          <w:tcPr>
            <w:tcW w:w="607" w:type="dxa"/>
            <w:shd w:val="clear" w:color="000000" w:fill="44546A"/>
            <w:vAlign w:val="center"/>
            <w:hideMark/>
          </w:tcPr>
          <w:p w14:paraId="1AA77C14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8" w:type="dxa"/>
            <w:shd w:val="clear" w:color="000000" w:fill="44546A"/>
            <w:vAlign w:val="center"/>
            <w:hideMark/>
          </w:tcPr>
          <w:p w14:paraId="264FC56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dxa"/>
            <w:shd w:val="clear" w:color="000000" w:fill="44546A"/>
            <w:vAlign w:val="center"/>
            <w:hideMark/>
          </w:tcPr>
          <w:p w14:paraId="5D55252F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</w:tr>
      <w:tr w:rsidR="006E1040" w:rsidRPr="00032B27" w14:paraId="1981ADBE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26E2475C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51D859A8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73F45593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7F83D68B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7FCA934B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6 706</w:t>
            </w:r>
          </w:p>
        </w:tc>
      </w:tr>
      <w:tr w:rsidR="006E1040" w:rsidRPr="00032B27" w14:paraId="6792476C" w14:textId="77777777" w:rsidTr="00032B27">
        <w:trPr>
          <w:trHeight w:val="129"/>
        </w:trPr>
        <w:tc>
          <w:tcPr>
            <w:tcW w:w="1768" w:type="dxa"/>
            <w:vMerge/>
            <w:vAlign w:val="center"/>
            <w:hideMark/>
          </w:tcPr>
          <w:p w14:paraId="1EF3117D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6DF2BC7A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Colis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14358CE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656A779E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407BC71C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685</w:t>
            </w:r>
          </w:p>
        </w:tc>
      </w:tr>
      <w:tr w:rsidR="006E1040" w:rsidRPr="00032B27" w14:paraId="4ACF279D" w14:textId="77777777" w:rsidTr="00032B27">
        <w:trPr>
          <w:trHeight w:val="92"/>
        </w:trPr>
        <w:tc>
          <w:tcPr>
            <w:tcW w:w="1768" w:type="dxa"/>
            <w:vMerge/>
            <w:vAlign w:val="center"/>
            <w:hideMark/>
          </w:tcPr>
          <w:p w14:paraId="71CAFAA9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12FF0BF9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Pochettes INVERSO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5D7B1C8F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57037044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Pochette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39F6C42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1 249</w:t>
            </w:r>
          </w:p>
        </w:tc>
      </w:tr>
      <w:tr w:rsidR="006E1040" w:rsidRPr="00032B27" w14:paraId="4F14D5F7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082F9505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24749245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Contenu pochette INVERSO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271C366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00602FB8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05134398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250</w:t>
            </w:r>
          </w:p>
        </w:tc>
      </w:tr>
      <w:tr w:rsidR="006E1040" w:rsidRPr="00032B27" w14:paraId="25A69B5A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6D615256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49A08CA0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 xml:space="preserve">Recommandés / Plis Sensibles 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2F3FB8CF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3AA19924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647CDFE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294</w:t>
            </w:r>
          </w:p>
        </w:tc>
      </w:tr>
      <w:tr w:rsidR="006E1040" w:rsidRPr="00032B27" w14:paraId="1FDF3F60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03A29DE5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109017A3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Coursiers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02E7799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05308A9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Plis/Colis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3241C2E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53</w:t>
            </w:r>
          </w:p>
        </w:tc>
      </w:tr>
      <w:tr w:rsidR="006E1040" w:rsidRPr="00032B27" w14:paraId="4ECDEC73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528F0F31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5546ADAB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Beauvais  "</w:t>
            </w:r>
            <w:proofErr w:type="gramEnd"/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Palette &amp; colis "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138159A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64584D8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Plis/Colis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2AA31E4B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110</w:t>
            </w:r>
          </w:p>
        </w:tc>
      </w:tr>
      <w:tr w:rsidR="006E1040" w:rsidRPr="00032B27" w14:paraId="0401FD1C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4CF4E360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69C3AD6B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Marne la vallée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12E0D005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559903BE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Plis/Colis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6A316524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1 024</w:t>
            </w:r>
          </w:p>
        </w:tc>
      </w:tr>
      <w:tr w:rsidR="006E1040" w:rsidRPr="00032B27" w14:paraId="2A506140" w14:textId="77777777" w:rsidTr="00032B27">
        <w:trPr>
          <w:trHeight w:val="315"/>
        </w:trPr>
        <w:tc>
          <w:tcPr>
            <w:tcW w:w="1768" w:type="dxa"/>
            <w:vMerge w:val="restart"/>
            <w:shd w:val="clear" w:color="000000" w:fill="8EA9DB"/>
            <w:vAlign w:val="center"/>
            <w:hideMark/>
          </w:tcPr>
          <w:p w14:paraId="5B57C548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FFFFFF"/>
                <w:lang w:eastAsia="fr-FR"/>
              </w:rPr>
              <w:t>Courrier inter-service</w:t>
            </w:r>
          </w:p>
        </w:tc>
        <w:tc>
          <w:tcPr>
            <w:tcW w:w="4606" w:type="dxa"/>
            <w:shd w:val="clear" w:color="000000" w:fill="8EA9DB"/>
            <w:vAlign w:val="center"/>
            <w:hideMark/>
          </w:tcPr>
          <w:p w14:paraId="51383824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Volume courrier interne</w:t>
            </w:r>
          </w:p>
        </w:tc>
        <w:tc>
          <w:tcPr>
            <w:tcW w:w="607" w:type="dxa"/>
            <w:shd w:val="clear" w:color="000000" w:fill="44546A"/>
            <w:vAlign w:val="center"/>
            <w:hideMark/>
          </w:tcPr>
          <w:p w14:paraId="74CEA6E0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8" w:type="dxa"/>
            <w:shd w:val="clear" w:color="000000" w:fill="44546A"/>
            <w:vAlign w:val="center"/>
            <w:hideMark/>
          </w:tcPr>
          <w:p w14:paraId="36E4CB7F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dxa"/>
            <w:shd w:val="clear" w:color="000000" w:fill="44546A"/>
            <w:vAlign w:val="center"/>
            <w:hideMark/>
          </w:tcPr>
          <w:p w14:paraId="025FA52D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</w:tr>
      <w:tr w:rsidR="006E1040" w:rsidRPr="00032B27" w14:paraId="73C5A1E3" w14:textId="77777777" w:rsidTr="00032B27">
        <w:trPr>
          <w:trHeight w:val="172"/>
        </w:trPr>
        <w:tc>
          <w:tcPr>
            <w:tcW w:w="1768" w:type="dxa"/>
            <w:vMerge/>
            <w:vAlign w:val="center"/>
            <w:hideMark/>
          </w:tcPr>
          <w:p w14:paraId="68AFAD0A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368E52D7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 et colis inter-service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0D0CE5C3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42D733A5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Plis/Colis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54E5178F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2 191</w:t>
            </w:r>
          </w:p>
        </w:tc>
      </w:tr>
      <w:tr w:rsidR="006E1040" w:rsidRPr="00032B27" w14:paraId="64F0CACC" w14:textId="77777777" w:rsidTr="00032B27">
        <w:trPr>
          <w:trHeight w:val="300"/>
        </w:trPr>
        <w:tc>
          <w:tcPr>
            <w:tcW w:w="1768" w:type="dxa"/>
            <w:vMerge/>
            <w:vAlign w:val="center"/>
            <w:hideMark/>
          </w:tcPr>
          <w:p w14:paraId="7FE0729A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609988F0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Bulletin de paye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7D2736ED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647316D6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2E3FE995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17 074</w:t>
            </w:r>
          </w:p>
        </w:tc>
      </w:tr>
      <w:tr w:rsidR="006E1040" w:rsidRPr="00032B27" w14:paraId="05C351A2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04A0F3DE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2DB83383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Diffusion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0E9CF458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36569FF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3442E7CC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3 595</w:t>
            </w:r>
          </w:p>
        </w:tc>
      </w:tr>
      <w:tr w:rsidR="006E1040" w:rsidRPr="00032B27" w14:paraId="2009AB03" w14:textId="77777777" w:rsidTr="00032B27">
        <w:trPr>
          <w:trHeight w:val="315"/>
        </w:trPr>
        <w:tc>
          <w:tcPr>
            <w:tcW w:w="1768" w:type="dxa"/>
            <w:vMerge w:val="restart"/>
            <w:shd w:val="clear" w:color="000000" w:fill="44546A"/>
            <w:vAlign w:val="center"/>
            <w:hideMark/>
          </w:tcPr>
          <w:p w14:paraId="311F632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FFFFFF"/>
                <w:lang w:eastAsia="fr-FR"/>
              </w:rPr>
              <w:t>Courrier départ</w:t>
            </w:r>
          </w:p>
        </w:tc>
        <w:tc>
          <w:tcPr>
            <w:tcW w:w="4606" w:type="dxa"/>
            <w:shd w:val="clear" w:color="000000" w:fill="44546A"/>
            <w:vAlign w:val="center"/>
            <w:hideMark/>
          </w:tcPr>
          <w:p w14:paraId="1C2ADA6F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Volume courrier départ</w:t>
            </w:r>
          </w:p>
        </w:tc>
        <w:tc>
          <w:tcPr>
            <w:tcW w:w="607" w:type="dxa"/>
            <w:shd w:val="clear" w:color="000000" w:fill="44546A"/>
            <w:vAlign w:val="center"/>
            <w:hideMark/>
          </w:tcPr>
          <w:p w14:paraId="330A87F3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8" w:type="dxa"/>
            <w:shd w:val="clear" w:color="000000" w:fill="44546A"/>
            <w:vAlign w:val="center"/>
            <w:hideMark/>
          </w:tcPr>
          <w:p w14:paraId="360E54E3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dxa"/>
            <w:shd w:val="clear" w:color="000000" w:fill="44546A"/>
            <w:vAlign w:val="center"/>
            <w:hideMark/>
          </w:tcPr>
          <w:p w14:paraId="5EDB599C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</w:tr>
      <w:tr w:rsidR="006E1040" w:rsidRPr="00032B27" w14:paraId="772AF4B9" w14:textId="77777777" w:rsidTr="00032B27">
        <w:trPr>
          <w:trHeight w:val="300"/>
        </w:trPr>
        <w:tc>
          <w:tcPr>
            <w:tcW w:w="1768" w:type="dxa"/>
            <w:vMerge/>
            <w:vAlign w:val="center"/>
            <w:hideMark/>
          </w:tcPr>
          <w:p w14:paraId="2DF256CD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44F8BF9A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Ecoplis</w:t>
            </w:r>
            <w:proofErr w:type="spellEnd"/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15DB5B94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1B54EE1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243DEFF3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7 885</w:t>
            </w:r>
          </w:p>
        </w:tc>
      </w:tr>
      <w:tr w:rsidR="006E1040" w:rsidRPr="00032B27" w14:paraId="14D2FAA7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45FB46EE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53DCFDB0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Prioritaires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5FFD31FC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0F7383B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5D90BDEC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220</w:t>
            </w:r>
          </w:p>
        </w:tc>
      </w:tr>
      <w:tr w:rsidR="006E1040" w:rsidRPr="00032B27" w14:paraId="2EC2EC8E" w14:textId="77777777" w:rsidTr="00032B27">
        <w:trPr>
          <w:trHeight w:val="300"/>
        </w:trPr>
        <w:tc>
          <w:tcPr>
            <w:tcW w:w="1768" w:type="dxa"/>
            <w:vMerge/>
            <w:vAlign w:val="center"/>
            <w:hideMark/>
          </w:tcPr>
          <w:p w14:paraId="7CE68C11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3398593E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Recommandés, Lettres suivi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76A47D1B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1F606FFE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51B52E6D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446</w:t>
            </w:r>
          </w:p>
        </w:tc>
      </w:tr>
      <w:tr w:rsidR="006E1040" w:rsidRPr="00032B27" w14:paraId="3729BEDB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06F9DF14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3AEFAD6D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Colis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17DCFA0E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13719B31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085B71CF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20</w:t>
            </w:r>
          </w:p>
        </w:tc>
      </w:tr>
      <w:tr w:rsidR="006E1040" w:rsidRPr="00032B27" w14:paraId="4E049815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578BBB49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269CD6A8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 xml:space="preserve">Pochette </w:t>
            </w:r>
            <w:proofErr w:type="spellStart"/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Inverso</w:t>
            </w:r>
            <w:proofErr w:type="spellEnd"/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69E3BD86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60EABD5B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Pochette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286F39AE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709</w:t>
            </w:r>
          </w:p>
        </w:tc>
      </w:tr>
      <w:tr w:rsidR="006E1040" w:rsidRPr="00032B27" w14:paraId="28F056B7" w14:textId="77777777" w:rsidTr="00032B27">
        <w:trPr>
          <w:trHeight w:val="300"/>
        </w:trPr>
        <w:tc>
          <w:tcPr>
            <w:tcW w:w="1768" w:type="dxa"/>
            <w:vMerge/>
            <w:vAlign w:val="center"/>
            <w:hideMark/>
          </w:tcPr>
          <w:p w14:paraId="214B4F99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61395E9F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 xml:space="preserve">Contenu </w:t>
            </w:r>
            <w:proofErr w:type="spellStart"/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Inverso</w:t>
            </w:r>
            <w:proofErr w:type="spellEnd"/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70EFE2E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3DDFF23C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535CC4A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7 708</w:t>
            </w:r>
          </w:p>
        </w:tc>
      </w:tr>
      <w:tr w:rsidR="006E1040" w:rsidRPr="00032B27" w14:paraId="774061C6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273B787C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2F89E3E5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GEODIS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57F8A088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7833612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6623675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425</w:t>
            </w:r>
          </w:p>
        </w:tc>
      </w:tr>
      <w:tr w:rsidR="006E1040" w:rsidRPr="00032B27" w14:paraId="3847496F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7BF3DBB7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5541062C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Marne la Vallée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3A96A83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40C024D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Plis/Colis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2652244C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3 032</w:t>
            </w:r>
          </w:p>
        </w:tc>
      </w:tr>
      <w:tr w:rsidR="006E1040" w:rsidRPr="00032B27" w14:paraId="200A1BF4" w14:textId="77777777" w:rsidTr="00032B27">
        <w:trPr>
          <w:trHeight w:val="300"/>
        </w:trPr>
        <w:tc>
          <w:tcPr>
            <w:tcW w:w="1768" w:type="dxa"/>
            <w:vMerge/>
            <w:vAlign w:val="center"/>
            <w:hideMark/>
          </w:tcPr>
          <w:p w14:paraId="21D8E84A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195424DE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Villefranche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4C172526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2EF90E1A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Plis/Colis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239ED97B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31</w:t>
            </w:r>
          </w:p>
        </w:tc>
      </w:tr>
      <w:tr w:rsidR="006E1040" w:rsidRPr="00032B27" w14:paraId="0AB70717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3EDF1211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0EC4F962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Beauvais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359FEAF6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5305A85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Plis/Colis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1B18350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493</w:t>
            </w:r>
          </w:p>
        </w:tc>
      </w:tr>
      <w:tr w:rsidR="006E1040" w:rsidRPr="00032B27" w14:paraId="5DAFFE3E" w14:textId="77777777" w:rsidTr="00032B27">
        <w:trPr>
          <w:trHeight w:val="315"/>
        </w:trPr>
        <w:tc>
          <w:tcPr>
            <w:tcW w:w="1768" w:type="dxa"/>
            <w:vMerge w:val="restart"/>
            <w:shd w:val="clear" w:color="000000" w:fill="8EA9DB"/>
            <w:vAlign w:val="center"/>
            <w:hideMark/>
          </w:tcPr>
          <w:p w14:paraId="2A97C404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FFFFFF"/>
                <w:lang w:eastAsia="fr-FR"/>
              </w:rPr>
              <w:t>Autre</w:t>
            </w:r>
          </w:p>
        </w:tc>
        <w:tc>
          <w:tcPr>
            <w:tcW w:w="4606" w:type="dxa"/>
            <w:shd w:val="clear" w:color="000000" w:fill="8EA9DB"/>
            <w:vAlign w:val="center"/>
            <w:hideMark/>
          </w:tcPr>
          <w:p w14:paraId="1B478BF2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Volume traitement annexe</w:t>
            </w:r>
          </w:p>
        </w:tc>
        <w:tc>
          <w:tcPr>
            <w:tcW w:w="607" w:type="dxa"/>
            <w:shd w:val="clear" w:color="000000" w:fill="44546A"/>
            <w:vAlign w:val="center"/>
            <w:hideMark/>
          </w:tcPr>
          <w:p w14:paraId="22D08920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8" w:type="dxa"/>
            <w:shd w:val="clear" w:color="000000" w:fill="44546A"/>
            <w:vAlign w:val="center"/>
            <w:hideMark/>
          </w:tcPr>
          <w:p w14:paraId="35294BAB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dxa"/>
            <w:shd w:val="clear" w:color="000000" w:fill="44546A"/>
            <w:vAlign w:val="center"/>
            <w:hideMark/>
          </w:tcPr>
          <w:p w14:paraId="0C48BE0F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</w:tr>
      <w:tr w:rsidR="006E1040" w:rsidRPr="00032B27" w14:paraId="1E25325C" w14:textId="77777777" w:rsidTr="00032B27">
        <w:trPr>
          <w:trHeight w:val="300"/>
        </w:trPr>
        <w:tc>
          <w:tcPr>
            <w:tcW w:w="1768" w:type="dxa"/>
            <w:vMerge/>
            <w:vAlign w:val="center"/>
            <w:hideMark/>
          </w:tcPr>
          <w:p w14:paraId="43B98496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3F205631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Mise sous plis (bulletin de paye)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56977EA0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0CE19E63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468602C6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11 292</w:t>
            </w:r>
          </w:p>
        </w:tc>
      </w:tr>
      <w:tr w:rsidR="006E1040" w:rsidRPr="00032B27" w14:paraId="6F1CF6D5" w14:textId="77777777" w:rsidTr="00032B27">
        <w:trPr>
          <w:trHeight w:val="300"/>
        </w:trPr>
        <w:tc>
          <w:tcPr>
            <w:tcW w:w="1768" w:type="dxa"/>
            <w:vMerge/>
            <w:vAlign w:val="center"/>
            <w:hideMark/>
          </w:tcPr>
          <w:p w14:paraId="1409B164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52E7051F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Mailing manuel (Publipostage, étiquetage…)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03BC4E28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6A0F0A7A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5E11E221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6E1040" w:rsidRPr="00032B27" w14:paraId="018CF462" w14:textId="77777777" w:rsidTr="00032B27">
        <w:trPr>
          <w:trHeight w:val="300"/>
        </w:trPr>
        <w:tc>
          <w:tcPr>
            <w:tcW w:w="1768" w:type="dxa"/>
            <w:vMerge/>
            <w:vAlign w:val="center"/>
            <w:hideMark/>
          </w:tcPr>
          <w:p w14:paraId="45364A55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4ECE6995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Courriers non nominatifs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5FB556A3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4AC99F6E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33F60E3C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523</w:t>
            </w:r>
          </w:p>
        </w:tc>
      </w:tr>
      <w:tr w:rsidR="006E1040" w:rsidRPr="00032B27" w14:paraId="75C41D3E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17880C40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594AB304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Courriers non IGN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21C2758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3C23D918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464C3CC5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37</w:t>
            </w:r>
          </w:p>
        </w:tc>
      </w:tr>
      <w:tr w:rsidR="006E1040" w:rsidRPr="00032B27" w14:paraId="27E30FC8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7FA2BEE4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21823C46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Recherche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1C4EFE4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1D7CDFA1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Plis/Colis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5A9BD910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613</w:t>
            </w:r>
          </w:p>
        </w:tc>
      </w:tr>
      <w:tr w:rsidR="006E1040" w:rsidRPr="00032B27" w14:paraId="0E8C5C8F" w14:textId="77777777" w:rsidTr="00032B27">
        <w:trPr>
          <w:trHeight w:val="315"/>
        </w:trPr>
        <w:tc>
          <w:tcPr>
            <w:tcW w:w="1768" w:type="dxa"/>
            <w:vMerge w:val="restart"/>
            <w:shd w:val="clear" w:color="000000" w:fill="44546A"/>
            <w:vAlign w:val="center"/>
            <w:hideMark/>
          </w:tcPr>
          <w:p w14:paraId="4CE144BF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FFFFFF"/>
                <w:lang w:eastAsia="fr-FR"/>
              </w:rPr>
              <w:t>Volumes contrôlés</w:t>
            </w:r>
          </w:p>
        </w:tc>
        <w:tc>
          <w:tcPr>
            <w:tcW w:w="4606" w:type="dxa"/>
            <w:shd w:val="clear" w:color="000000" w:fill="44546A"/>
            <w:vAlign w:val="center"/>
            <w:hideMark/>
          </w:tcPr>
          <w:p w14:paraId="79172C19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Volumes contrôlés</w:t>
            </w:r>
          </w:p>
        </w:tc>
        <w:tc>
          <w:tcPr>
            <w:tcW w:w="607" w:type="dxa"/>
            <w:shd w:val="clear" w:color="000000" w:fill="44546A"/>
            <w:vAlign w:val="center"/>
            <w:hideMark/>
          </w:tcPr>
          <w:p w14:paraId="0903BDB0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8" w:type="dxa"/>
            <w:shd w:val="clear" w:color="000000" w:fill="44546A"/>
            <w:vAlign w:val="center"/>
            <w:hideMark/>
          </w:tcPr>
          <w:p w14:paraId="6F90AD20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dxa"/>
            <w:shd w:val="clear" w:color="000000" w:fill="44546A"/>
            <w:vAlign w:val="center"/>
            <w:hideMark/>
          </w:tcPr>
          <w:p w14:paraId="1C4E9A91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  <w:lang w:eastAsia="fr-FR"/>
              </w:rPr>
              <w:t> </w:t>
            </w:r>
          </w:p>
        </w:tc>
      </w:tr>
      <w:tr w:rsidR="006E1040" w:rsidRPr="00032B27" w14:paraId="1A0714CB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39C7900C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37EDFBBE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Tri plis arrivés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3FDF8AA1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7DD61DD3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1A43119B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510</w:t>
            </w:r>
          </w:p>
        </w:tc>
      </w:tr>
      <w:tr w:rsidR="006E1040" w:rsidRPr="00032B27" w14:paraId="1C38E985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1CB56D0A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7724E26F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Diffusion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5D0FB94E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3F44BE4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4B447492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127</w:t>
            </w:r>
          </w:p>
        </w:tc>
      </w:tr>
      <w:tr w:rsidR="006E1040" w:rsidRPr="00032B27" w14:paraId="7EDF3226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4E635D0C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54F56502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Pochettes INVERSO - Départ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6530DAC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1E4641CA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Pochette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0856A406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6E1040" w:rsidRPr="00032B27" w14:paraId="63209587" w14:textId="77777777" w:rsidTr="00032B27">
        <w:trPr>
          <w:trHeight w:val="85"/>
        </w:trPr>
        <w:tc>
          <w:tcPr>
            <w:tcW w:w="1768" w:type="dxa"/>
            <w:vMerge/>
            <w:vAlign w:val="center"/>
            <w:hideMark/>
          </w:tcPr>
          <w:p w14:paraId="5393CFF1" w14:textId="77777777" w:rsidR="006E1040" w:rsidRPr="00032B27" w:rsidRDefault="006E1040" w:rsidP="00434EA8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FFFFFF"/>
                <w:lang w:eastAsia="fr-FR"/>
              </w:rPr>
            </w:pPr>
          </w:p>
        </w:tc>
        <w:tc>
          <w:tcPr>
            <w:tcW w:w="4606" w:type="dxa"/>
            <w:shd w:val="clear" w:color="000000" w:fill="D9E1F2"/>
            <w:vAlign w:val="center"/>
            <w:hideMark/>
          </w:tcPr>
          <w:p w14:paraId="689D3F5E" w14:textId="77777777" w:rsidR="006E1040" w:rsidRPr="00032B27" w:rsidRDefault="006E1040" w:rsidP="00434EA8">
            <w:pPr>
              <w:widowControl/>
              <w:autoSpaceDE/>
              <w:autoSpaceDN/>
              <w:ind w:firstLineChars="200" w:firstLine="4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GEODIS</w:t>
            </w:r>
          </w:p>
        </w:tc>
        <w:tc>
          <w:tcPr>
            <w:tcW w:w="607" w:type="dxa"/>
            <w:shd w:val="clear" w:color="000000" w:fill="FFFFFF"/>
            <w:vAlign w:val="center"/>
            <w:hideMark/>
          </w:tcPr>
          <w:p w14:paraId="7394EBC9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14:paraId="33267AC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Colis</w:t>
            </w:r>
          </w:p>
        </w:tc>
        <w:tc>
          <w:tcPr>
            <w:tcW w:w="1499" w:type="dxa"/>
            <w:shd w:val="clear" w:color="000000" w:fill="D6DCE4"/>
            <w:vAlign w:val="center"/>
            <w:hideMark/>
          </w:tcPr>
          <w:p w14:paraId="6640E867" w14:textId="77777777" w:rsidR="006E1040" w:rsidRPr="00032B27" w:rsidRDefault="006E1040" w:rsidP="00434EA8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</w:pPr>
            <w:r w:rsidRPr="00032B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fr-FR"/>
              </w:rPr>
              <w:t>2</w:t>
            </w:r>
          </w:p>
        </w:tc>
      </w:tr>
    </w:tbl>
    <w:p w14:paraId="6D45E39C" w14:textId="733A5301" w:rsidR="0010638E" w:rsidRDefault="0010638E">
      <w:pPr>
        <w:pStyle w:val="Corpsdetexte"/>
        <w:rPr>
          <w:rFonts w:ascii="Times New Roman"/>
          <w:b w:val="0"/>
          <w:sz w:val="16"/>
        </w:rPr>
      </w:pPr>
    </w:p>
    <w:p w14:paraId="1F8F47F3" w14:textId="56C7EF0C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F2A7AEC" w14:textId="2BBA883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2E08E067" w14:textId="2595A643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9181FD1" w14:textId="2D89A012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3CE91DB" w14:textId="76BE44B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C5E14BC" w14:textId="404E79C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DA32036" w14:textId="16178BB1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2056B123" w14:textId="38D64928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0FC15B47" w14:textId="07D75ACF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BC36A86" w14:textId="42DA80C7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538B33EC" w14:textId="1E53D893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1A85234" w14:textId="01663D5B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A4C82D5" w14:textId="7443F6C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E5E1317" w14:textId="2A0F569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297899DF" w14:textId="12B3C566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5A8952D" w14:textId="7F6F9EE2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82F4580" w14:textId="488A3403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8FA424F" w14:textId="33CECE21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FC6A487" w14:textId="22A28F0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51560464" w14:textId="6BF34C0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FB9020F" w14:textId="2790DEFB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BC6FB74" w14:textId="1BA97ACB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FD875B8" w14:textId="3E28E19F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1645911" w14:textId="41B9C5E1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0EE92760" w14:textId="2198512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B6E7014" w14:textId="06CE957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3E48ED24" w14:textId="0EBE620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38C3B296" w14:textId="46A6EAA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0C83D691" w14:textId="38CB355E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6CB35EE" w14:textId="1CE0E30D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A73194D" w14:textId="2C9E85ED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58849EC0" w14:textId="72CB1AC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4CFBEED" w14:textId="60DC7A9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0556D8E2" w14:textId="6FCAFF2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59ABB66A" w14:textId="2B81D75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2F2F5F2E" w14:textId="47632620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41BA7F3A" w14:textId="2AAFB99A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32700125" w14:textId="0DE8A4C3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310588C9" w14:textId="3C5D467C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6165D71D" w14:textId="1AFA6C19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1411B887" w14:textId="77777777" w:rsidR="00355DC9" w:rsidRDefault="00355DC9">
      <w:pPr>
        <w:pStyle w:val="Corpsdetexte"/>
        <w:rPr>
          <w:rFonts w:ascii="Times New Roman"/>
          <w:b w:val="0"/>
          <w:sz w:val="16"/>
        </w:rPr>
      </w:pPr>
    </w:p>
    <w:p w14:paraId="7FC04488" w14:textId="77777777" w:rsidR="0010638E" w:rsidRDefault="0010638E">
      <w:pPr>
        <w:pStyle w:val="Corpsdetexte"/>
        <w:rPr>
          <w:rFonts w:ascii="Times New Roman"/>
          <w:b w:val="0"/>
          <w:sz w:val="16"/>
        </w:rPr>
      </w:pPr>
    </w:p>
    <w:p w14:paraId="7A858B4E" w14:textId="06E0C46D" w:rsidR="00355DC9" w:rsidRPr="00355DC9" w:rsidRDefault="00355DC9" w:rsidP="00355DC9">
      <w:pPr>
        <w:widowControl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autoSpaceDE/>
        <w:autoSpaceDN/>
        <w:spacing w:after="200" w:line="276" w:lineRule="auto"/>
        <w:jc w:val="right"/>
        <w:rPr>
          <w:rFonts w:ascii="Calibri" w:eastAsia="Calibri" w:hAnsi="Calibri" w:cs="Calibri"/>
          <w:i/>
          <w:sz w:val="20"/>
          <w:szCs w:val="20"/>
        </w:rPr>
      </w:pPr>
      <w:r w:rsidRPr="00355DC9">
        <w:rPr>
          <w:rFonts w:eastAsia="Calibri"/>
          <w:sz w:val="20"/>
          <w:szCs w:val="20"/>
        </w:rPr>
        <w:tab/>
      </w:r>
      <w:r w:rsidRPr="00355DC9">
        <w:rPr>
          <w:rFonts w:eastAsia="Calibri"/>
          <w:sz w:val="20"/>
          <w:szCs w:val="20"/>
        </w:rPr>
        <w:tab/>
      </w:r>
      <w:r w:rsidRPr="00355DC9">
        <w:rPr>
          <w:rFonts w:ascii="Calibri" w:eastAsia="Calibri" w:hAnsi="Calibri" w:cs="Calibri"/>
          <w:sz w:val="20"/>
          <w:szCs w:val="20"/>
        </w:rPr>
        <w:tab/>
      </w:r>
      <w:r w:rsidRPr="00355DC9">
        <w:rPr>
          <w:rFonts w:ascii="Calibri" w:eastAsia="Calibri" w:hAnsi="Calibri" w:cs="Calibri"/>
          <w:sz w:val="20"/>
          <w:szCs w:val="20"/>
        </w:rPr>
        <w:tab/>
      </w:r>
      <w:r w:rsidRPr="00355DC9">
        <w:rPr>
          <w:rFonts w:ascii="Calibri" w:eastAsia="Calibri" w:hAnsi="Calibri" w:cs="Calibri"/>
          <w:sz w:val="20"/>
          <w:szCs w:val="20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  <w:r w:rsidRPr="00355DC9">
        <w:rPr>
          <w:rFonts w:ascii="Calibri" w:eastAsia="Calibri" w:hAnsi="Calibri" w:cs="Calibri"/>
        </w:rPr>
        <w:tab/>
      </w:r>
    </w:p>
    <w:p w14:paraId="65192755" w14:textId="314F821D" w:rsidR="0010638E" w:rsidRDefault="0010638E">
      <w:pPr>
        <w:ind w:left="4005" w:right="2603" w:hanging="1326"/>
        <w:rPr>
          <w:sz w:val="16"/>
        </w:rPr>
      </w:pPr>
    </w:p>
    <w:sectPr w:rsidR="00106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820" w:right="500" w:bottom="280" w:left="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9488B" w14:textId="77777777" w:rsidR="007F57D3" w:rsidRDefault="007F57D3" w:rsidP="00355DC9">
      <w:r>
        <w:separator/>
      </w:r>
    </w:p>
  </w:endnote>
  <w:endnote w:type="continuationSeparator" w:id="0">
    <w:p w14:paraId="27CF3AFE" w14:textId="77777777" w:rsidR="007F57D3" w:rsidRDefault="007F57D3" w:rsidP="00355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E504" w14:textId="77777777" w:rsidR="0034301D" w:rsidRDefault="003430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BBFE" w14:textId="7468325B" w:rsidR="00355DC9" w:rsidRDefault="00355DC9">
    <w:pPr>
      <w:pStyle w:val="Pieddepage"/>
    </w:pPr>
    <w:r w:rsidRPr="00355DC9">
      <w:rPr>
        <w:rFonts w:ascii="Calibri" w:eastAsia="Calibri" w:hAnsi="Calibri" w:cs="Calibri"/>
        <w:i/>
        <w:sz w:val="20"/>
        <w:szCs w:val="20"/>
      </w:rPr>
      <w:t xml:space="preserve">GBM 26007 – Prestations de services postaux </w:t>
    </w:r>
    <w:r w:rsidR="0034301D">
      <w:rPr>
        <w:rFonts w:ascii="Calibri" w:eastAsia="Calibri" w:hAnsi="Calibri" w:cs="Calibri"/>
        <w:i/>
        <w:sz w:val="20"/>
        <w:szCs w:val="20"/>
      </w:rPr>
      <w:t>pour</w:t>
    </w:r>
    <w:r w:rsidRPr="00355DC9">
      <w:rPr>
        <w:rFonts w:ascii="Calibri" w:eastAsia="Calibri" w:hAnsi="Calibri" w:cs="Calibri"/>
        <w:i/>
        <w:sz w:val="20"/>
        <w:szCs w:val="20"/>
      </w:rPr>
      <w:t xml:space="preserve"> l’ensemble des sites de l’IGN </w:t>
    </w:r>
    <w:r>
      <w:rPr>
        <w:rFonts w:ascii="Calibri" w:eastAsia="Calibri" w:hAnsi="Calibri" w:cs="Calibri"/>
        <w:i/>
        <w:sz w:val="20"/>
        <w:szCs w:val="20"/>
      </w:rPr>
      <w:t>–</w:t>
    </w:r>
    <w:r w:rsidRPr="00355DC9">
      <w:rPr>
        <w:rFonts w:ascii="Calibri" w:eastAsia="Calibri" w:hAnsi="Calibri" w:cs="Calibri"/>
        <w:i/>
        <w:sz w:val="20"/>
        <w:szCs w:val="20"/>
      </w:rPr>
      <w:t xml:space="preserve"> </w:t>
    </w:r>
    <w:r>
      <w:rPr>
        <w:rFonts w:ascii="Calibri" w:eastAsia="Calibri" w:hAnsi="Calibri" w:cs="Calibri"/>
        <w:i/>
        <w:sz w:val="20"/>
        <w:szCs w:val="20"/>
      </w:rPr>
      <w:t xml:space="preserve">Annexe </w:t>
    </w:r>
    <w:r w:rsidR="006E1040">
      <w:rPr>
        <w:rFonts w:ascii="Calibri" w:eastAsia="Calibri" w:hAnsi="Calibri" w:cs="Calibri"/>
        <w:i/>
        <w:sz w:val="20"/>
        <w:szCs w:val="20"/>
      </w:rPr>
      <w:t>2</w:t>
    </w:r>
  </w:p>
  <w:p w14:paraId="3BFD986F" w14:textId="1F02D8E2" w:rsidR="00355DC9" w:rsidRDefault="00355DC9">
    <w:pPr>
      <w:pStyle w:val="Pieddepage"/>
    </w:pPr>
    <w:r>
      <w:tab/>
    </w:r>
    <w:r>
      <w:tab/>
    </w:r>
    <w:r>
      <w:tab/>
    </w:r>
    <w:r>
      <w:tab/>
    </w:r>
    <w:r w:rsidRPr="00355DC9">
      <w:rPr>
        <w:rFonts w:ascii="Calibri" w:eastAsia="Calibri" w:hAnsi="Calibri" w:cs="Calibri"/>
        <w:sz w:val="20"/>
        <w:szCs w:val="20"/>
      </w:rPr>
      <w:fldChar w:fldCharType="begin"/>
    </w:r>
    <w:r w:rsidRPr="00355DC9">
      <w:rPr>
        <w:rFonts w:ascii="Calibri" w:eastAsia="Calibri" w:hAnsi="Calibri" w:cs="Calibri"/>
        <w:sz w:val="20"/>
        <w:szCs w:val="20"/>
      </w:rPr>
      <w:instrText xml:space="preserve"> PAGE </w:instrText>
    </w:r>
    <w:r w:rsidRPr="00355DC9">
      <w:rPr>
        <w:rFonts w:ascii="Calibri" w:eastAsia="Calibri" w:hAnsi="Calibri" w:cs="Calibri"/>
        <w:sz w:val="20"/>
        <w:szCs w:val="20"/>
      </w:rPr>
      <w:fldChar w:fldCharType="separate"/>
    </w:r>
    <w:r w:rsidRPr="00355DC9">
      <w:rPr>
        <w:rFonts w:ascii="Calibri" w:eastAsia="Calibri" w:hAnsi="Calibri" w:cs="Calibri"/>
        <w:sz w:val="20"/>
        <w:szCs w:val="20"/>
      </w:rPr>
      <w:t>3</w:t>
    </w:r>
    <w:r w:rsidRPr="00355DC9">
      <w:rPr>
        <w:rFonts w:ascii="Calibri" w:eastAsia="Calibri" w:hAnsi="Calibri" w:cs="Calibri"/>
        <w:sz w:val="20"/>
        <w:szCs w:val="20"/>
      </w:rPr>
      <w:fldChar w:fldCharType="end"/>
    </w:r>
    <w:r w:rsidRPr="00355DC9">
      <w:rPr>
        <w:rFonts w:ascii="Calibri" w:eastAsia="Calibri" w:hAnsi="Calibri" w:cs="Calibri"/>
        <w:sz w:val="20"/>
        <w:szCs w:val="20"/>
      </w:rPr>
      <w:t>/</w:t>
    </w:r>
    <w:r w:rsidRPr="00355DC9">
      <w:rPr>
        <w:rFonts w:ascii="Calibri" w:eastAsia="Calibri" w:hAnsi="Calibri" w:cs="Calibri"/>
        <w:sz w:val="20"/>
        <w:szCs w:val="20"/>
      </w:rPr>
      <w:fldChar w:fldCharType="begin"/>
    </w:r>
    <w:r w:rsidRPr="00355DC9">
      <w:rPr>
        <w:rFonts w:ascii="Calibri" w:eastAsia="Calibri" w:hAnsi="Calibri" w:cs="Calibri"/>
        <w:sz w:val="20"/>
        <w:szCs w:val="20"/>
      </w:rPr>
      <w:instrText xml:space="preserve"> NUMPAGES </w:instrText>
    </w:r>
    <w:r w:rsidRPr="00355DC9">
      <w:rPr>
        <w:rFonts w:ascii="Calibri" w:eastAsia="Calibri" w:hAnsi="Calibri" w:cs="Calibri"/>
        <w:sz w:val="20"/>
        <w:szCs w:val="20"/>
      </w:rPr>
      <w:fldChar w:fldCharType="separate"/>
    </w:r>
    <w:r w:rsidRPr="00355DC9">
      <w:rPr>
        <w:rFonts w:ascii="Calibri" w:eastAsia="Calibri" w:hAnsi="Calibri" w:cs="Calibri"/>
        <w:sz w:val="20"/>
        <w:szCs w:val="20"/>
      </w:rPr>
      <w:t>15</w:t>
    </w:r>
    <w:r w:rsidRPr="00355DC9">
      <w:rPr>
        <w:rFonts w:ascii="Calibri" w:eastAsia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D7A5" w14:textId="77777777" w:rsidR="0034301D" w:rsidRDefault="0034301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0AE26" w14:textId="77777777" w:rsidR="007F57D3" w:rsidRDefault="007F57D3" w:rsidP="00355DC9">
      <w:r>
        <w:separator/>
      </w:r>
    </w:p>
  </w:footnote>
  <w:footnote w:type="continuationSeparator" w:id="0">
    <w:p w14:paraId="4CA438DB" w14:textId="77777777" w:rsidR="007F57D3" w:rsidRDefault="007F57D3" w:rsidP="00355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8DBB" w14:textId="77777777" w:rsidR="0034301D" w:rsidRDefault="003430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A15F" w14:textId="77777777" w:rsidR="0034301D" w:rsidRDefault="003430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83D3" w14:textId="77777777" w:rsidR="0034301D" w:rsidRDefault="003430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638E"/>
    <w:rsid w:val="00017E2C"/>
    <w:rsid w:val="00032B27"/>
    <w:rsid w:val="00034896"/>
    <w:rsid w:val="000844A2"/>
    <w:rsid w:val="000A1EB0"/>
    <w:rsid w:val="0010638E"/>
    <w:rsid w:val="001413FA"/>
    <w:rsid w:val="00183D34"/>
    <w:rsid w:val="001904F9"/>
    <w:rsid w:val="0022650D"/>
    <w:rsid w:val="00240963"/>
    <w:rsid w:val="002E22F0"/>
    <w:rsid w:val="002E6EC0"/>
    <w:rsid w:val="002F1EFF"/>
    <w:rsid w:val="002F1FC4"/>
    <w:rsid w:val="00340391"/>
    <w:rsid w:val="0034301D"/>
    <w:rsid w:val="00355DC9"/>
    <w:rsid w:val="003B0B6A"/>
    <w:rsid w:val="004359DB"/>
    <w:rsid w:val="00472902"/>
    <w:rsid w:val="00572060"/>
    <w:rsid w:val="00590324"/>
    <w:rsid w:val="00650360"/>
    <w:rsid w:val="006B58C5"/>
    <w:rsid w:val="006E1040"/>
    <w:rsid w:val="006E7DF2"/>
    <w:rsid w:val="007B0025"/>
    <w:rsid w:val="007B25B0"/>
    <w:rsid w:val="007F57D3"/>
    <w:rsid w:val="00801381"/>
    <w:rsid w:val="008D7B93"/>
    <w:rsid w:val="009A13DA"/>
    <w:rsid w:val="009A4AAA"/>
    <w:rsid w:val="00A440E9"/>
    <w:rsid w:val="00A65B7D"/>
    <w:rsid w:val="00BA5B4C"/>
    <w:rsid w:val="00C23E8F"/>
    <w:rsid w:val="00C439FE"/>
    <w:rsid w:val="00D0056A"/>
    <w:rsid w:val="00D23EAF"/>
    <w:rsid w:val="00D334F9"/>
    <w:rsid w:val="00D40805"/>
    <w:rsid w:val="00D571D7"/>
    <w:rsid w:val="00D80280"/>
    <w:rsid w:val="00DC6AE2"/>
    <w:rsid w:val="00E5115B"/>
    <w:rsid w:val="00EC4DA5"/>
    <w:rsid w:val="00F9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97D5A"/>
  <w15:docId w15:val="{6AE79AD0-D940-41F6-A6D3-C93EED79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4"/>
      <w:szCs w:val="24"/>
    </w:rPr>
  </w:style>
  <w:style w:type="paragraph" w:styleId="Titre">
    <w:name w:val="Title"/>
    <w:basedOn w:val="Normal"/>
    <w:uiPriority w:val="10"/>
    <w:qFormat/>
    <w:pPr>
      <w:spacing w:line="387" w:lineRule="exact"/>
      <w:ind w:left="-1"/>
      <w:jc w:val="center"/>
    </w:pPr>
    <w:rPr>
      <w:rFonts w:ascii="Castellar" w:eastAsia="Castellar" w:hAnsi="Castellar" w:cs="Castellar"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4359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359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359DB"/>
    <w:rPr>
      <w:rFonts w:ascii="Arial" w:eastAsia="Arial" w:hAnsi="Arial" w:cs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359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359DB"/>
    <w:rPr>
      <w:rFonts w:ascii="Arial" w:eastAsia="Arial" w:hAnsi="Arial" w:cs="Arial"/>
      <w:b/>
      <w:bCs/>
      <w:sz w:val="20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355D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55DC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55DC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5DC9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9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AU C</vt:lpstr>
    </vt:vector>
  </TitlesOfParts>
  <Company>IGN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AU C</dc:title>
  <dc:creator>Administrateur</dc:creator>
  <cp:lastModifiedBy>Olivia Coquet</cp:lastModifiedBy>
  <cp:revision>45</cp:revision>
  <dcterms:created xsi:type="dcterms:W3CDTF">2025-10-15T15:45:00Z</dcterms:created>
  <dcterms:modified xsi:type="dcterms:W3CDTF">2026-02-12T13:43:00Z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2025-10-15T00:00:00Z</vt:filetime>
  </property>
  <property fmtid="{D5CDD505-2E9C-101B-9397-08002B2CF9AE}" pid="5" name="Producer">
    <vt:lpwstr>Microsoft® Word 2010</vt:lpwstr>
  </property>
</Properties>
</file>